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Бухгалтерская справка - основной обосновывающий документ перерасчёта. Именно её смотрит инспектор ГИТ и суд. Главное в ней - честно сформулированная причина расхождения: от неё зависит, признают ошибку счётной или нет. Готовые формулировки приведены в конце образца.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7"/>
          <w:szCs w:val="17"/>
        </w:rPr>
        <w:t xml:space="preserve">(наименование организации)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БУХГАЛТЕРСКАЯ СПРАВКА № ______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 перерасчёте отпускных</w:t>
      </w:r>
    </w:p>
    <w:p>
      <w:pPr>
        <w:spacing w:after="24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«___» __________ 20___ г.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Работник: ______________________ (Ф.И.О.), должность ______________________, табельный номер ______, подразделение ______________________.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Отпуск предоставлен с «___» __________ 20___ г. по «___» __________ 20___ г. продолжительностью ______ календарных дней на основании приказа от «___» __________ 20___ г. № ______.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Расчётный период: с «___» __________ 20___ г. по «___» __________ 20___ г.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ПЕРВОНАЧАЛЬНЫЙ РАСЧЁТ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База выплат за расчётный период: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Среднедневной заработок: ______________ / 12 / 29,3 =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Начислено отпускных: ______________ × ______ дн. = ______________ руб.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Выплачено «___» __________ 20___ г. в сумме ______________ руб.</w:t>
      </w:r>
    </w:p>
    <w:p>
      <w:pPr>
        <w:spacing w:after="10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ПРИЧИНА РАСХОЖДЕНИЯ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________________________________________________________________________________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________________________________________________________________________________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Ошибка квалифицируется как ______________________ (счётная / несчётная).</w:t>
      </w:r>
    </w:p>
    <w:p>
      <w:pPr>
        <w:spacing w:after="10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ПЕРЕСЧИТАННЫЙ РАСЧЁТ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База выплат за расчётный период: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Среднедневной заработок: ______________ / 12 / 29,3 = ______________ руб.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Следовало начислить: ______________ × ______ дн. = ______________ руб.</w:t>
      </w:r>
    </w:p>
    <w:p>
      <w:pPr>
        <w:spacing w:after="10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РЕЗУЛЬТАТ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Сумма к доплате работнику: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либо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Излишне выплаченная сумма: ______________ руб.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НДФЛ к доначислению (возврату): ______________ руб.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Страховые взносы к доначислению (сторнированию): ______________ руб.</w:t>
      </w:r>
    </w:p>
    <w:p>
      <w:pPr>
        <w:spacing w:after="10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ОСНОВАНИЕ И ДАЛЬНЕЙШИЕ ДЕЙСТВИЯ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Перерасчёт произведён в соответствии со статьёй 139 Трудового кодекса Российской Федерации и Положением об особенностях порядка исчисления средней заработной платы, утверждённым постановлением Правительства Российской Федерации от 24.04.2025 № 540.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Основанием для выплаты (удержания) является приказ от «___» __________ 20___ г. № ______.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Главный бухгалтер   ______________ / ______________ /</w:t>
      </w:r>
    </w:p>
    <w:p>
      <w:pPr>
        <w:spacing w:after="24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Исполнитель        ______________ / ______________ /</w:t>
      </w:r>
    </w:p>
    <w:p>
      <w:pPr>
        <w:spacing w:after="1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ГОТОВЫЕ ФОРМУЛИРОВКИ ПРИЧИНЫ РАСХОЖДЕНИЯ</w:t>
      </w:r>
    </w:p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Выберите подходящую и вставьте в раздел 2. Формулировка определяет квалификацию ошибки, поэтому переписывать её «помягче» не стоит: несоответствие между текстом справки и фактическими обстоятельствами при проверке работает против работодателя.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Счётные ошибки (переплату можно удержать):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 суммировании выплат за расчётный период допущена арифметическая ошибка: не включена сумма начислений за __________ 20___ г. в размере ______________ руб.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Среднедневной заработок умножен на ______ календарных дней вместо ______ календарных дней, установленных приказом о предоставлении отпуска.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 ручном вводе в расчёт суммы начислений за __________ 20___ г. допущена ошибка: указано ______________ руб. вместо ______________ руб.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Несчётные ошибки (удержание не допускается):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базу расчёта среднего заработка не включена квартальная премия за ______ квартал 20___ г. в размере ______________ руб., предусмотренная системой оплаты труда.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Не применён коэффициент индексации, предусмотренный пунктом 16 Положения, в связи с повышением окладов по организации с «___» __________ 20___ г.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 расчёте применено Положение, утверждённое постановлением Правительства Российской Федерации от 24.12.2007 № 922, тогда как отпуск начался после 1 сентября 2025 года и подлежал расчёту по Положению, утверждённому постановлением от 24.04.2025 № 540.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базу расчёта ошибочно включены суммы пособия по временной нетрудоспособности за __________ 20___ г. в размере ______________ руб., не подлежащие включению в силу пункта 5 Положения.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Сумма отпускных перечислена дважды: платёжными поручениями от «___» __________ 20___ г. № ______ и от «___» __________ 20___ г. № ______.</w:t>
      </w:r>
    </w:p>
    <w:p>
      <w:pPr>
        <w:pBdr>
          <w:top w:val="single" w:color="CCCCCC" w:sz="6" w:space="8"/>
        </w:pBdr>
        <w:spacing w:before="340"/>
        <w:ind w:firstLine="0"/>
      </w:pPr>
      <w:r>
        <w:rPr>
          <w:rFonts w:ascii="Times New Roman" w:cs="Times New Roman" w:eastAsia="Times New Roman" w:hAnsi="Times New Roman"/>
          <w:i/>
          <w:iCs/>
          <w:color w:val="5A6577"/>
          <w:sz w:val="17"/>
          <w:szCs w:val="17"/>
        </w:rPr>
        <w:t xml:space="preserve">Образец подготовлен сервисом КЭДО Добыто, dobyto.ru. Перед применением адаптируйте под практику вашей организации.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2026-08-23T19:03:45.281Z</dcterms:created>
  <dcterms:modified xsi:type="dcterms:W3CDTF">2026-08-23T19:03:45.281Z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