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Как пользоваться шаблоном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20"/>
          <w:szCs w:val="20"/>
        </w:rPr>
        <w:t xml:space="preserve">Синим отмечены поля, которые заполняет работодатель или работник. Серым курсивом — пояснения, из готового документа их удаляйте.</w:t>
      </w:r>
    </w:p>
    <w:p>
      <w:pPr>
        <w:pBdr>
          <w:bottom w:val="single" w:color="BBBBBB" w:sz="6"/>
        </w:pBdr>
        <w:spacing w:after="160"/>
      </w:pPr>
    </w:p>
    <w:p>
      <w:pPr>
        <w:spacing w:after="2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808080"/>
          <w:sz w:val="18"/>
          <w:szCs w:val="18"/>
        </w:rPr>
        <w:t xml:space="preserve">Унифицированная форма № Т-9а</w:t>
      </w:r>
    </w:p>
    <w:p>
      <w:pPr>
        <w:spacing w:after="20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808080"/>
          <w:sz w:val="18"/>
          <w:szCs w:val="18"/>
        </w:rPr>
        <w:t xml:space="preserve">Утверждена постановлением Госкомстата России от 05.01.2004 № 1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CC"/>
          <w:sz w:val="24"/>
          <w:szCs w:val="24"/>
        </w:rPr>
        <w:t xml:space="preserve">ООО «___________________»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ПРИКАЗ (РАСПОРЯЖЕНИЕ)</w:t>
      </w:r>
    </w:p>
    <w:p>
      <w:pPr>
        <w:spacing w:after="20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 направлении работников в командировку</w:t>
      </w:r>
    </w:p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№ ____                                                                       от «__» ________ 2026 г.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Направить в командировку:</w:t>
      </w:r>
    </w:p>
    <w:tbl>
      <w:tblPr>
        <w:tblW w:type="dxa" w:w="12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0"/>
        <w:gridCol w:w="1400"/>
        <w:gridCol w:w="2200"/>
        <w:gridCol w:w="2000"/>
        <w:gridCol w:w="1200"/>
        <w:gridCol w:w="1200"/>
        <w:gridCol w:w="1400"/>
      </w:tblGrid>
      <w:tr>
        <w:trPr>
          <w:tblHeader/>
        </w:trPr>
        <w:tc>
          <w:tcPr>
            <w:tcW w:type="dxa" w:w="5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№</w:t>
            </w:r>
          </w:p>
        </w:tc>
        <w:tc>
          <w:tcPr>
            <w:tcW w:type="dxa" w:w="24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Фамилия, имя, отчество</w:t>
            </w:r>
          </w:p>
        </w:tc>
        <w:tc>
          <w:tcPr>
            <w:tcW w:type="dxa" w:w="14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Табельный номер</w:t>
            </w:r>
          </w:p>
        </w:tc>
        <w:tc>
          <w:tcPr>
            <w:tcW w:type="dxa" w:w="22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20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Место командирования</w:t>
            </w:r>
          </w:p>
        </w:tc>
        <w:tc>
          <w:tcPr>
            <w:tcW w:type="dxa" w:w="12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 начала</w:t>
            </w:r>
          </w:p>
        </w:tc>
        <w:tc>
          <w:tcPr>
            <w:tcW w:type="dxa" w:w="12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 окончания</w:t>
            </w:r>
          </w:p>
        </w:tc>
        <w:tc>
          <w:tcPr>
            <w:tcW w:type="dxa" w:w="14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Цель</w:t>
            </w:r>
          </w:p>
        </w:tc>
      </w:tr>
      <w:t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20"/>
          <w:szCs w:val="20"/>
        </w:rPr>
        <w:t xml:space="preserve">Дни следования к месту командировки и обратно включаются в срок. Если сроки у работников различаются, укажите их по каждой строке отдельно, а не одной датой на всю группу.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Командировка за счёт средств работодателя. Выдать каждому работнику аванс на командировочные расходы в размере, определённом Положением о служебных командировках.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Авансовый отчёт представить в течение 3 рабочих дней со дня возвращения из командировки.</w:t>
      </w:r>
    </w:p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20"/>
          <w:szCs w:val="20"/>
        </w:rPr>
        <w:t xml:space="preserve">Основание: ______________________ (служебная записка, договор, план мероприятий с реквизитами).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900"/>
      </w:tblGrid>
      <w:tr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Руководитель организации</w:t>
            </w:r>
          </w:p>
        </w:tc>
        <w:tc>
          <w:tcPr>
            <w:tcW w:type="dxa" w:w="4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 / _________________ /</w:t>
            </w:r>
          </w:p>
        </w:tc>
      </w:tr>
    </w:tbl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С приказом ознакомлены: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300"/>
        <w:gridCol w:w="2500"/>
        <w:gridCol w:w="1500"/>
        <w:gridCol w:w="1500"/>
      </w:tblGrid>
      <w:tr>
        <w:trPr>
          <w:tblHeader/>
        </w:trPr>
        <w:tc>
          <w:tcPr>
            <w:tcW w:type="dxa" w:w="7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№</w:t>
            </w:r>
          </w:p>
        </w:tc>
        <w:tc>
          <w:tcPr>
            <w:tcW w:type="dxa" w:w="33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Фамилия, инициалы</w:t>
            </w:r>
          </w:p>
        </w:tc>
        <w:tc>
          <w:tcPr>
            <w:tcW w:type="dxa" w:w="25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15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15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pBdr>
          <w:top w:val="single" w:color="BBBBBB" w:sz="6"/>
        </w:pBdr>
        <w:spacing w:after="16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Где чаще ошибаются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Ставят одну дату окончания на всю группу, хотя часть работников возвращается раньше. Расхождение вылезет при сверке авансовых отчётов с проездными документами.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Включают в групповой приказ работника из льготной категории, не оформив его письменное согласие до издания приказа.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КЭДО рассылают групповой приказ на ознакомление всем сразу, но не отслеживают, кто не подписал. Ознакомление нужно от каждого работника из списка.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Забывают, что при разных целях поездки одним приказом группу оформлять неудобно: проще издать несколько приказов по форме Т-9.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18"/>
          <w:szCs w:val="18"/>
        </w:rPr>
        <w:t xml:space="preserve">Шаблон подготовлен сервисом Добыто. Порядок командировок с 01.09.2025 — Постановление Правительства РФ № 501.</w:t>
      </w:r>
    </w:p>
    <w:sectPr>
      <w:pgSz w:w="16838" w:h="11906" w:orient="landscape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0" w:hanging="260"/>
      </w:pPr>
      <w:rPr>
        <w:rFonts w:ascii="Times New Roman" w:cs="Times New Roman" w:eastAsia="Times New Roman" w:hAnsi="Times New Roman"/>
        <w:sz w:val="24"/>
        <w:szCs w:val="2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0" w:hanging="360"/>
      </w:pPr>
      <w:rPr>
        <w:rFonts w:ascii="Times New Roman" w:cs="Times New Roman" w:eastAsia="Times New Roman" w:hAnsi="Times New Roman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2026-08-11T05:56:25.591Z</dcterms:created>
  <dcterms:modified xsi:type="dcterms:W3CDTF">2026-08-11T05:56:25.608Z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