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120"/>
        <w:jc w:val="center"/>
      </w:pPr>
      <w:r>
        <w:rPr>
          <w:rFonts w:ascii="Times New Roman" w:cs="Times New Roman" w:eastAsia="Times New Roman" w:hAnsi="Times New Roman"/>
          <w:b/>
          <w:bCs/>
          <w:sz w:val="30"/>
          <w:szCs w:val="30"/>
        </w:rPr>
        <w:t xml:space="preserve">ПЛАН РАЗВИТИЯ SOFT SKILLS СОТРУДНИКА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ФИО: ____________________________  Должность: ____________________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Период плана: ____________  Руководитель: ____________________</w:t>
      </w:r>
    </w:p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Развиваемые компетенции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Уровни: 1 - начальный, 2 - базовый, 3 - уверенный, 4 - продвинутый, 5 - экспертный. Текущий уровень определяется по итогам оценки (180/360, интервью по компетенциям).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1900"/>
        <w:gridCol w:w="1900"/>
        <w:gridCol w:w="1600"/>
      </w:tblGrid>
      <w:tr>
        <w:trPr>
          <w:tblHeader/>
        </w:trPr>
        <w:tc>
          <w:tcPr>
            <w:tcW w:type="dxa" w:w="42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Компетенция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Текущий уровень</w:t>
            </w:r>
          </w:p>
        </w:tc>
        <w:tc>
          <w:tcPr>
            <w:tcW w:type="dxa" w:w="19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Целевой уровень</w:t>
            </w:r>
          </w:p>
        </w:tc>
        <w:tc>
          <w:tcPr>
            <w:tcW w:type="dxa" w:w="1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Коммуникация и обратная связь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Работа в команде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Управление временем и приоритетами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Решение проблем и критическое мышление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2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Эмоциональный интеллект</w:t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9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Действия по развитию (принцип 70-20-10)</w:t>
      </w:r>
    </w:p>
    <w:tbl>
      <w:tblPr>
        <w:tblW w:type="dxa" w:w="9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600"/>
        <w:gridCol w:w="1300"/>
        <w:gridCol w:w="1300"/>
      </w:tblGrid>
      <w:tr>
        <w:trPr>
          <w:tblHeader/>
        </w:trPr>
        <w:tc>
          <w:tcPr>
            <w:tcW w:type="dxa" w:w="24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Формат</w:t>
            </w:r>
          </w:p>
        </w:tc>
        <w:tc>
          <w:tcPr>
            <w:tcW w:type="dxa" w:w="46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Действие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Срок</w:t>
            </w:r>
          </w:p>
        </w:tc>
        <w:tc>
          <w:tcPr>
            <w:tcW w:type="dxa" w:w="1300"/>
            <w:shd w:fill="EDF1F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Отметка</w:t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70% - опыт на рабочем месте</w:t>
            </w:r>
          </w:p>
        </w:tc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Рабочая задача / проект, развивающий компетенцию: ____________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20% - обучение у других</w:t>
            </w:r>
          </w:p>
        </w:tc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Наставничество, шэдоуинг, обратная связь от коллег: ____________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10% - формальное обучение</w:t>
            </w:r>
          </w:p>
        </w:tc>
        <w:tc>
          <w:tcPr>
            <w:tcW w:type="dxa" w:w="46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>Курс, тренинг, книга: ____________</w:t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300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20" w:before="240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Критерии достижения результата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Подтверждение целевого уровня при повторной оценке компетенций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Наблюдаемые изменения в поведении (фиксирует руководитель на встречах 1:1)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Выполнение развивающих задач в установленные сроки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Руководитель подразделения: _________________________ / _________________ /</w:t>
      </w: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Сотрудник: _________________________ / _________________ /  Дата: «___» ___________ 2026 г.</w:t>
      </w:r>
    </w:p>
    <w:sectPr>
      <w:pgSz w:w="11906" w:h="16838" w:orient="portrait"/>
      <w:pgMar w:top="1134" w:right="850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48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2026-07-17T09:41:15.569Z</dcterms:created>
  <dcterms:modified xsi:type="dcterms:W3CDTF">2026-07-17T09:41:15.569Z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