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СВОДНЫЙ ОТЧЁТ ПО ИТОГАМ ОЦЕНКИ 360 ГРАДУСОВ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(форма,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Сотрудник: ____________________  Должность: ____________________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Число оценивающих: ______   Период оценки: __________ 2026 г.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Компетенция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Само-оценка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Руковод.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Коллеги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Подчин.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Средн.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Разрыв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Лидерство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Коммуникация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Ответственность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Результат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Командность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Развитие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Итого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Разрыв - разница между самооценкой и средней оценкой окружения. Положительный разрыв означает, что сотрудник оценивает себя выше окружения; такие компетенции переносятся в план развития.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Форма примерная. Набор групп оценивающих и компетенций настраивается под модель компании. Итоговые баллы рассчитываются как среднее по заполненным анкетам.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