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[Наименование организации]</w:t>
      </w:r>
    </w:p>
    <w:p>
      <w:pPr>
        <w:spacing w:after="3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ИНН [__________], адрес [__________]</w:t>
      </w:r>
    </w:p>
    <w:p>
      <w:pPr>
        <w:spacing w:after="20" w:before="120" w:line="276"/>
      </w:pPr>
      <w:r>
        <w:rPr>
          <w:rFonts w:ascii="Arial" w:cs="Arial" w:eastAsia="Arial" w:hAnsi="Arial"/>
          <w:sz w:val="24"/>
          <w:szCs w:val="24"/>
        </w:rPr>
        <w:t xml:space="preserve">Кому: [Ф.И.О. соискателя]</w:t>
      </w:r>
    </w:p>
    <w:p>
      <w:pPr>
        <w:spacing w:after="200" w:before="0" w:line="276"/>
      </w:pPr>
      <w:r>
        <w:rPr>
          <w:rFonts w:ascii="Arial" w:cs="Arial" w:eastAsia="Arial" w:hAnsi="Arial"/>
          <w:sz w:val="24"/>
          <w:szCs w:val="24"/>
        </w:rPr>
        <w:t xml:space="preserve">Адрес: [__________________________]</w:t>
      </w:r>
    </w:p>
    <w:p>
      <w:pPr>
        <w:spacing w:after="200" w:before="80" w:line="276"/>
        <w:jc w:val="center"/>
      </w:pPr>
      <w:r>
        <w:rPr>
          <w:rFonts w:ascii="Arial" w:cs="Arial" w:eastAsia="Arial" w:hAnsi="Arial"/>
          <w:b/>
          <w:bCs/>
          <w:sz w:val="28"/>
          <w:szCs w:val="28"/>
        </w:rPr>
        <w:t xml:space="preserve">Сообщение о причине отказа в заключении трудового договора</w:t>
      </w:r>
    </w:p>
    <w:p>
      <w:pPr>
        <w:spacing w:after="200" w:before="0" w:line="276"/>
        <w:jc w:val="center"/>
      </w:pPr>
      <w:r>
        <w:rPr>
          <w:rFonts w:ascii="Arial" w:cs="Arial" w:eastAsia="Arial" w:hAnsi="Arial"/>
          <w:b/>
          <w:bCs/>
          <w:sz w:val="24"/>
          <w:szCs w:val="24"/>
        </w:rPr>
        <w:t xml:space="preserve">(в порядке части 5 статьи 64 Трудового кодекса РФ)</w:t>
      </w:r>
    </w:p>
    <w:p>
      <w:pPr>
        <w:spacing w:after="160" w:before="0" w:line="276"/>
        <w:jc w:val="right"/>
      </w:pPr>
      <w:r>
        <w:rPr>
          <w:rFonts w:ascii="Arial" w:cs="Arial" w:eastAsia="Arial" w:hAnsi="Arial"/>
          <w:sz w:val="24"/>
          <w:szCs w:val="24"/>
        </w:rPr>
        <w:t xml:space="preserve">«___» _______________ 20___ г.   № ______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На Ваше обращение от «___» __________ 20___ г. с требованием сообщить причину отказа в заключении трудового договора по вакансии [наименование должности] сообщаем следующее.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В соответствии со статьёй 64 Трудового кодекса РФ запрещается необоснованный отказ в заключении трудового договора. Отказ Вам в приёме на работу не связан с обстоятельствами, носящими дискриминационный характер (пол, раса, национальность, возраст, семейное положение и иные обстоятельства, не связанные с деловыми качествами работника).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Причиной отказа является несоответствие деловых качеств соискателя требованиям, предъявляемым к указанной должности, а именно: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[указать конкретное требование: квалификация, опыт работы, наличие профильного образования, владение навыком и т. п.];</w:t>
      </w:r>
    </w:p>
    <w:p>
      <w:pPr>
        <w:pStyle w:val="ListParagraph"/>
        <w:numPr>
          <w:ilvl w:val="0"/>
          <w:numId w:val="2"/>
        </w:numPr>
        <w:spacing w:after="100" w:line="276"/>
      </w:pPr>
      <w:r>
        <w:rPr>
          <w:rFonts w:ascii="Arial" w:cs="Arial" w:eastAsia="Arial" w:hAnsi="Arial"/>
          <w:sz w:val="24"/>
          <w:szCs w:val="24"/>
        </w:rPr>
        <w:t xml:space="preserve">[при необходимости – второе основание].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Под деловыми качествами в соответствии с пунктом 10 постановления Пленума Верховного Суда РФ от 17.03.2004 № 2 понимаются способности работника выполнять трудовую функцию с учётом профессионально-квалификационных и личностных качеств.</w:t>
      </w:r>
    </w:p>
    <w:p>
      <w:pPr>
        <w:spacing w:after="120" w:before="0" w:line="276"/>
        <w:jc w:val="both"/>
      </w:pPr>
      <w:r>
        <w:rPr>
          <w:rFonts w:ascii="Arial" w:cs="Arial" w:eastAsia="Arial" w:hAnsi="Arial"/>
          <w:sz w:val="24"/>
          <w:szCs w:val="24"/>
        </w:rPr>
        <w:t xml:space="preserve">Настоящий отказ может быть обжалован в судебном порядке (часть 6 статьи 64 ТК РФ).</w:t>
      </w:r>
    </w:p>
    <w:p>
      <w:pPr>
        <w:spacing w:after="20" w:before="160" w:line="276"/>
      </w:pPr>
      <w:r>
        <w:rPr>
          <w:rFonts w:ascii="Arial" w:cs="Arial" w:eastAsia="Arial" w:hAnsi="Arial"/>
          <w:sz w:val="24"/>
          <w:szCs w:val="24"/>
        </w:rPr>
        <w:t xml:space="preserve">С уважением,</w:t>
      </w:r>
    </w:p>
    <w:p>
      <w:pPr>
        <w:spacing w:after="0" w:before="0" w:line="276"/>
      </w:pPr>
      <w:r>
        <w:rPr>
          <w:rFonts w:ascii="Arial" w:cs="Arial" w:eastAsia="Arial" w:hAnsi="Arial"/>
          <w:sz w:val="24"/>
          <w:szCs w:val="24"/>
        </w:rPr>
        <w:t xml:space="preserve">__________________ / _______________________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(подпись)                       (фамилия, инициалы)</w:t>
      </w:r>
    </w:p>
    <w:p>
      <w:pPr>
        <w:spacing w:after="120" w:before="80" w:line="276"/>
      </w:pPr>
      <w:r>
        <w:rPr>
          <w:rFonts w:ascii="Arial" w:cs="Arial" w:eastAsia="Arial" w:hAnsi="Arial"/>
          <w:sz w:val="24"/>
          <w:szCs w:val="24"/>
        </w:rPr>
        <w:t xml:space="preserve">«___» _______________ 20___ г.</w:t>
      </w:r>
    </w:p>
    <w:p>
      <w:pPr>
        <w:spacing w:after="0" w:before="0" w:line="276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Документ-шаблон. Основание отказа должно быть связано только с деловыми качествами. Сервис КЭДО Добыто – dobyto.ru</w:t>
      </w:r>
    </w:p>
    <w:sectPr>
      <w:pgSz w:w="12240" w:h="15840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0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2026-06-24T20:49:52.283Z</dcterms:created>
  <dcterms:modified xsi:type="dcterms:W3CDTF">2026-06-24T20:49:52.283Z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