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65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73BE4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8799A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ТРУДА И СОЦИАЛЬНОЙ ЗАЩИТЫ РОССИЙСКОЙ ФЕДЕРАЦИИ</w:t>
      </w:r>
    </w:p>
    <w:p w14:paraId="7B1DF5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7612AC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ПИСЬМО</w:t>
      </w:r>
    </w:p>
    <w:p w14:paraId="75B34CD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27 марта 2020 г. N 14-2/В-321</w:t>
      </w:r>
    </w:p>
    <w:p w14:paraId="7A97BC8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письмо от 27 февраля 2020 г. по вопросу о порядке составления графика ежегодных оплачиваемых отпусков и сообщает.</w:t>
      </w:r>
    </w:p>
    <w:p w14:paraId="2A297585" w14:textId="38033A8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 </w:t>
      </w:r>
      <w:r>
        <w:rPr>
          <w:rFonts w:ascii="Times New Roman" w:hAnsi="Times New Roman" w:cs="Times New Roman"/>
          <w:kern w:val="0"/>
          <w:u w:val="single"/>
        </w:rPr>
        <w:t>Положением</w:t>
      </w:r>
      <w:r>
        <w:rPr>
          <w:rFonts w:ascii="Times New Roman" w:hAnsi="Times New Roman" w:cs="Times New Roman"/>
          <w:kern w:val="0"/>
        </w:rP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14:paraId="138E32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Мнение Минтруда России по вопросам, содержащимся в письме от 27 февраля 2020 г., не является разъяснением и нормативным правовым актом.</w:t>
      </w:r>
    </w:p>
    <w:p w14:paraId="512F7C84" w14:textId="160D5DC1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Условия и порядок предоставления ежегодных оплачиваемых отпусков работникам, работающим по трудовому договору в соответствии с Трудовым кодексом Российской Федерации (далее - Кодекс), регулируются </w:t>
      </w:r>
      <w:r>
        <w:rPr>
          <w:rFonts w:ascii="Times New Roman" w:hAnsi="Times New Roman" w:cs="Times New Roman"/>
          <w:kern w:val="0"/>
          <w:u w:val="single"/>
        </w:rPr>
        <w:t>главой 19</w:t>
      </w:r>
      <w:r>
        <w:rPr>
          <w:rFonts w:ascii="Times New Roman" w:hAnsi="Times New Roman" w:cs="Times New Roman"/>
          <w:kern w:val="0"/>
        </w:rPr>
        <w:t xml:space="preserve"> Кодекса.</w:t>
      </w:r>
    </w:p>
    <w:p w14:paraId="25C8C685" w14:textId="566FE076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основании </w:t>
      </w:r>
      <w:r>
        <w:rPr>
          <w:rFonts w:ascii="Times New Roman" w:hAnsi="Times New Roman" w:cs="Times New Roman"/>
          <w:kern w:val="0"/>
          <w:u w:val="single"/>
        </w:rPr>
        <w:t>статьи 122</w:t>
      </w:r>
      <w:r>
        <w:rPr>
          <w:rFonts w:ascii="Times New Roman" w:hAnsi="Times New Roman" w:cs="Times New Roman"/>
          <w:kern w:val="0"/>
        </w:rPr>
        <w:t xml:space="preserve"> Кодекса оплачиваемый отпуск должен предоставляться работнику ежегодно, т.е. в каждом рабочем году.</w:t>
      </w:r>
    </w:p>
    <w:p w14:paraId="2274AB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этом стаж работы, дающий право на ежегодный оплачиваемый отпуск, определяется в календарном исчислении и отсчитывается со дня начала работы.</w:t>
      </w:r>
    </w:p>
    <w:p w14:paraId="70ED602D" w14:textId="3933B153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случае если какие-либо периоды времени в соответствии с частью 2 </w:t>
      </w:r>
      <w:r>
        <w:rPr>
          <w:rFonts w:ascii="Times New Roman" w:hAnsi="Times New Roman" w:cs="Times New Roman"/>
          <w:kern w:val="0"/>
          <w:u w:val="single"/>
        </w:rPr>
        <w:t>статьи 121</w:t>
      </w:r>
      <w:r>
        <w:rPr>
          <w:rFonts w:ascii="Times New Roman" w:hAnsi="Times New Roman" w:cs="Times New Roman"/>
          <w:kern w:val="0"/>
        </w:rPr>
        <w:t xml:space="preserve"> Кодекса не включаются в стаж работы для отпуска, то окончание рабочего года отодвигается на число дней отсутствия работника, исключенных из стажа работы для отпуска.</w:t>
      </w:r>
    </w:p>
    <w:p w14:paraId="5D8F9B7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на использование отпуска за первый год работы возникает у работника по истечении шести месяцев его непрерывной работы в данной организации.</w:t>
      </w:r>
    </w:p>
    <w:p w14:paraId="694C7E5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в данной организации.</w:t>
      </w:r>
    </w:p>
    <w:p w14:paraId="3697ECC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Иными словами, право на отпуск за второй и последующие годы возникает с начала рабочего года, за который этот отпуск предоставляется.</w:t>
      </w:r>
    </w:p>
    <w:p w14:paraId="7D6477D2" w14:textId="28F8AF19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Следует иметь в виду, что </w:t>
      </w:r>
      <w:r>
        <w:rPr>
          <w:rFonts w:ascii="Times New Roman" w:hAnsi="Times New Roman" w:cs="Times New Roman"/>
          <w:kern w:val="0"/>
          <w:u w:val="single"/>
        </w:rPr>
        <w:t>Кодекс</w:t>
      </w:r>
      <w:r>
        <w:rPr>
          <w:rFonts w:ascii="Times New Roman" w:hAnsi="Times New Roman" w:cs="Times New Roman"/>
          <w:kern w:val="0"/>
        </w:rPr>
        <w:t xml:space="preserve"> не предусматривает предоставления в натуре неполного ежегодного оплачиваемого отпуска, т.е. пропорционального отработанному в данном рабочем году времени.</w:t>
      </w:r>
    </w:p>
    <w:p w14:paraId="12559D1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связи с этим отпуск, независимо от времени, проработанного в рабочем году, предоставляется полным, т.е. установленной продолжительности.</w:t>
      </w:r>
    </w:p>
    <w:p w14:paraId="7978411C" w14:textId="574E9F5D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В соответствии с частью 1 </w:t>
      </w:r>
      <w:r>
        <w:rPr>
          <w:rFonts w:ascii="Times New Roman" w:hAnsi="Times New Roman" w:cs="Times New Roman"/>
          <w:kern w:val="0"/>
          <w:u w:val="single"/>
        </w:rPr>
        <w:t>статьи 123</w:t>
      </w:r>
      <w:r>
        <w:rPr>
          <w:rFonts w:ascii="Times New Roman" w:hAnsi="Times New Roman" w:cs="Times New Roman"/>
          <w:kern w:val="0"/>
        </w:rPr>
        <w:t xml:space="preserve"> Кодекса очередность предоставления оплачиваемых отпусков устанавливается графиком отпусков, утверждаемым работодателем с учетом мнения выборного органа первичной профсоюзной организации.</w:t>
      </w:r>
    </w:p>
    <w:p w14:paraId="1566D38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График отпусков обязателен как для работника, так и для работодателя.</w:t>
      </w:r>
    </w:p>
    <w:p w14:paraId="24CC809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Регулирование процесса предоставления работникам ежегодных оплачиваемых отпусков осуществляет работодатель, который составляет и утверждает график отпусков, своевременно предупреждает работника о времени начала и окончания отпуска.</w:t>
      </w:r>
    </w:p>
    <w:p w14:paraId="546DBEF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Исходя из вышеизложенного считаем, что в график отпусков следует вносить всех работников, состоящих с организацией в трудовых отношениях на день утверждения графика, в том числе работников, с которыми в течение рабочего года будут расторгнуты трудовые договоры.</w:t>
      </w:r>
    </w:p>
    <w:p w14:paraId="11445769" w14:textId="77A94904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увольнении работника до окончания того рабочего года, в счет которого он уже получил ежегодный оплачиваемый отпуск, работодатель может произвести за неотработанные дни отпуска удержание из заработной платы работника для погашения его задолженности перед работодателем (</w:t>
      </w:r>
      <w:r>
        <w:rPr>
          <w:rFonts w:ascii="Times New Roman" w:hAnsi="Times New Roman" w:cs="Times New Roman"/>
          <w:kern w:val="0"/>
          <w:u w:val="single"/>
        </w:rPr>
        <w:t>статья 137</w:t>
      </w:r>
      <w:r>
        <w:rPr>
          <w:rFonts w:ascii="Times New Roman" w:hAnsi="Times New Roman" w:cs="Times New Roman"/>
          <w:kern w:val="0"/>
        </w:rPr>
        <w:t xml:space="preserve"> Кодекса).</w:t>
      </w:r>
    </w:p>
    <w:p w14:paraId="05DA2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4E7F7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Заместитель директора Департамента</w:t>
      </w:r>
    </w:p>
    <w:p w14:paraId="0A7D16E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оплаты труда, трудовых отношений и</w:t>
      </w:r>
    </w:p>
    <w:p w14:paraId="7BE5775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социального партнерства</w:t>
      </w:r>
    </w:p>
    <w:p w14:paraId="2D20E887" w14:textId="77777777" w:rsidR="00313F4D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Т.В. МАЛЕНКО</w:t>
      </w:r>
    </w:p>
    <w:sectPr w:rsidR="00313F4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0"/>
    <w:rsid w:val="00313F4D"/>
    <w:rsid w:val="00317950"/>
    <w:rsid w:val="008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9F9F2"/>
  <w14:defaultImageDpi w14:val="0"/>
  <w15:docId w15:val="{74FBC04B-BC07-49B3-85D8-351D6AC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2026-03-30T06:40:00Z</dcterms:created>
  <dcterms:modified xsi:type="dcterms:W3CDTF">2026-03-30T06:40:00Z</dcterms:modified>
</cp:coreProperties>
</file>